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759E" w14:textId="5A8EF29D" w:rsidR="00717A4D" w:rsidRDefault="007F69AF" w:rsidP="007F69AF">
      <w:pPr>
        <w:jc w:val="both"/>
        <w:rPr>
          <w:rFonts w:ascii="Montserrat Light" w:hAnsi="Montserrat Light"/>
          <w:color w:val="666666"/>
          <w:sz w:val="27"/>
          <w:szCs w:val="27"/>
          <w:shd w:val="clear" w:color="auto" w:fill="FFFFFF"/>
        </w:rPr>
      </w:pPr>
      <w:r>
        <w:rPr>
          <w:rFonts w:ascii="Montserrat Light" w:hAnsi="Montserrat Light"/>
          <w:color w:val="666666"/>
          <w:sz w:val="27"/>
          <w:szCs w:val="27"/>
          <w:shd w:val="clear" w:color="auto" w:fill="FFFFFF"/>
        </w:rPr>
        <w:t xml:space="preserve">En el ejercicio 2020 y 2021, SAN EUGENIO, S.A. ha recibido ayudas públicas cuyo máximo detalle se adjunta en formatos reutilizables y en </w:t>
      </w:r>
      <w:proofErr w:type="spellStart"/>
      <w:r>
        <w:rPr>
          <w:rFonts w:ascii="Montserrat Light" w:hAnsi="Montserrat Light"/>
          <w:color w:val="666666"/>
          <w:sz w:val="27"/>
          <w:szCs w:val="27"/>
          <w:shd w:val="clear" w:color="auto" w:fill="FFFFFF"/>
        </w:rPr>
        <w:t>pdf</w:t>
      </w:r>
      <w:proofErr w:type="spellEnd"/>
      <w:r>
        <w:rPr>
          <w:rFonts w:ascii="Montserrat Light" w:hAnsi="Montserrat Light"/>
          <w:color w:val="666666"/>
          <w:sz w:val="27"/>
          <w:szCs w:val="27"/>
          <w:shd w:val="clear" w:color="auto" w:fill="FFFFFF"/>
        </w:rPr>
        <w:t>.</w:t>
      </w:r>
      <w:r>
        <w:rPr>
          <w:rFonts w:ascii="Montserrat Light" w:hAnsi="Montserrat Light"/>
          <w:color w:val="666666"/>
          <w:sz w:val="27"/>
          <w:szCs w:val="27"/>
        </w:rPr>
        <w:br/>
      </w:r>
      <w:r>
        <w:rPr>
          <w:rFonts w:ascii="Montserrat Light" w:hAnsi="Montserrat Light"/>
          <w:color w:val="666666"/>
          <w:sz w:val="27"/>
          <w:szCs w:val="27"/>
        </w:rPr>
        <w:br/>
      </w:r>
      <w:r>
        <w:rPr>
          <w:rFonts w:ascii="Montserrat Light" w:hAnsi="Montserrat Light"/>
          <w:color w:val="666666"/>
          <w:sz w:val="27"/>
          <w:szCs w:val="27"/>
          <w:shd w:val="clear" w:color="auto" w:fill="FFFFFF"/>
        </w:rPr>
        <w:t>En el ejercicio 2020, SAN EUGENIO, S.A, fue receptora de avales procedentes del Instituto de Crédito Oficial por importe de 640.000 euros como ayuda para paliar las necesidades financieras provocadas por la Pandemia por COVID-19 en sus consecuencias económicas negativas.</w:t>
      </w:r>
      <w:r>
        <w:rPr>
          <w:rFonts w:ascii="Montserrat Light" w:hAnsi="Montserrat Light"/>
          <w:color w:val="666666"/>
          <w:sz w:val="27"/>
          <w:szCs w:val="27"/>
        </w:rPr>
        <w:br/>
      </w:r>
      <w:r>
        <w:rPr>
          <w:rFonts w:ascii="Montserrat Light" w:hAnsi="Montserrat Light"/>
          <w:color w:val="666666"/>
          <w:sz w:val="27"/>
          <w:szCs w:val="27"/>
        </w:rPr>
        <w:br/>
      </w:r>
      <w:r>
        <w:rPr>
          <w:rFonts w:ascii="Montserrat Light" w:hAnsi="Montserrat Light"/>
          <w:color w:val="666666"/>
          <w:sz w:val="27"/>
          <w:szCs w:val="27"/>
          <w:shd w:val="clear" w:color="auto" w:fill="FFFFFF"/>
        </w:rPr>
        <w:t>En el ejercicio 2021, SAN EUGENIO, S.A., fue receptora por parte del Gobierno de Canarias a través de la Consejería de Economía, Conocimiento y Empleo, de una subvención por importe de 1.134.599,12 euros, para afrontar el pago a proveedores que como consecuencia de la Pandemia de COVID-19 había provocado efectos negativos en la economía de la empresa.</w:t>
      </w:r>
      <w:r>
        <w:rPr>
          <w:rFonts w:ascii="Montserrat Light" w:hAnsi="Montserrat Light"/>
          <w:color w:val="666666"/>
          <w:sz w:val="27"/>
          <w:szCs w:val="27"/>
        </w:rPr>
        <w:br/>
      </w:r>
      <w:r>
        <w:rPr>
          <w:rFonts w:ascii="Montserrat Light" w:hAnsi="Montserrat Light"/>
          <w:color w:val="666666"/>
          <w:sz w:val="27"/>
          <w:szCs w:val="27"/>
        </w:rPr>
        <w:br/>
      </w:r>
      <w:r>
        <w:rPr>
          <w:rFonts w:ascii="Montserrat Light" w:hAnsi="Montserrat Light"/>
          <w:color w:val="666666"/>
          <w:sz w:val="27"/>
          <w:szCs w:val="27"/>
          <w:shd w:val="clear" w:color="auto" w:fill="FFFFFF"/>
        </w:rPr>
        <w:t>En el ejercicio 2021, SAN EUGENIO, S.A., fue receptora por parte del Gobierno de Canarias a través de la Consejería de Turismo, Industria y Comercio, de una subvención de 86.095,27 euros para afrontar el pago del Impuesto de Bienes Inmuebles (IBI) de su establecimiento hotelero para paliar los efectos negativos de la Pandemia de COVID-19 sobre su economía.</w:t>
      </w:r>
    </w:p>
    <w:p w14:paraId="6FCDB3E4" w14:textId="77777777" w:rsidR="007F69AF" w:rsidRDefault="007F69AF">
      <w:pPr>
        <w:rPr>
          <w:rFonts w:ascii="Montserrat Light" w:hAnsi="Montserrat Light"/>
          <w:color w:val="666666"/>
          <w:sz w:val="27"/>
          <w:szCs w:val="27"/>
          <w:shd w:val="clear" w:color="auto" w:fill="FFFFFF"/>
        </w:rPr>
      </w:pPr>
    </w:p>
    <w:p w14:paraId="61CC0C13" w14:textId="645DFB83" w:rsidR="007F69AF" w:rsidRDefault="007F69AF" w:rsidP="007F69AF">
      <w:pPr>
        <w:jc w:val="both"/>
        <w:rPr>
          <w:rFonts w:ascii="Montserrat Light" w:hAnsi="Montserrat Light"/>
          <w:color w:val="666666"/>
          <w:sz w:val="27"/>
          <w:szCs w:val="27"/>
          <w:shd w:val="clear" w:color="auto" w:fill="FFFFFF"/>
        </w:rPr>
      </w:pPr>
      <w:r>
        <w:rPr>
          <w:rFonts w:ascii="Montserrat Light" w:hAnsi="Montserrat Light"/>
          <w:color w:val="666666"/>
          <w:sz w:val="27"/>
          <w:szCs w:val="27"/>
          <w:shd w:val="clear" w:color="auto" w:fill="FFFFFF"/>
        </w:rPr>
        <w:t>En los ejercicios 2022 y 2023, SAN EUGENIO, S.A. no ha recibido ayudas ni subvenciones públicas y este extremo se puede corroborar a través del portal web oficial del SISTEMA NACIONAL DE INFORMACIÓN DE SUBVENCIONES Y DE AYUDAS PÚBLICAS del Gobierno de España.</w:t>
      </w:r>
    </w:p>
    <w:p w14:paraId="273C0695" w14:textId="77777777" w:rsidR="007F69AF" w:rsidRDefault="007F69AF">
      <w:pPr>
        <w:rPr>
          <w:rFonts w:ascii="Montserrat Light" w:hAnsi="Montserrat Light"/>
          <w:color w:val="666666"/>
          <w:sz w:val="27"/>
          <w:szCs w:val="27"/>
          <w:shd w:val="clear" w:color="auto" w:fill="FFFFFF"/>
        </w:rPr>
      </w:pPr>
    </w:p>
    <w:p w14:paraId="29C8E1DE" w14:textId="02D9A5F5" w:rsidR="007F69AF" w:rsidRDefault="007F69AF">
      <w:pPr>
        <w:rPr>
          <w:rFonts w:ascii="Montserrat Light" w:hAnsi="Montserrat Light"/>
          <w:color w:val="666666"/>
          <w:sz w:val="27"/>
          <w:szCs w:val="27"/>
          <w:shd w:val="clear" w:color="auto" w:fill="FFFFFF"/>
        </w:rPr>
      </w:pPr>
      <w:hyperlink r:id="rId6" w:history="1">
        <w:r w:rsidRPr="007D76E4">
          <w:rPr>
            <w:rStyle w:val="Hipervnculo"/>
            <w:rFonts w:ascii="Montserrat Light" w:hAnsi="Montserrat Light"/>
            <w:sz w:val="27"/>
            <w:szCs w:val="27"/>
            <w:shd w:val="clear" w:color="auto" w:fill="FFFFFF"/>
          </w:rPr>
          <w:t>https://www.pap.hacienda.gob.es/bdnstrans/GE/es/concesiones/consulta?beneficiario=12059052</w:t>
        </w:r>
      </w:hyperlink>
    </w:p>
    <w:p w14:paraId="62ED3F5F" w14:textId="77777777" w:rsidR="007F69AF" w:rsidRDefault="007F69AF"/>
    <w:sectPr w:rsidR="007F69AF">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B716" w14:textId="77777777" w:rsidR="009F73A6" w:rsidRDefault="009F73A6">
      <w:r>
        <w:separator/>
      </w:r>
    </w:p>
  </w:endnote>
  <w:endnote w:type="continuationSeparator" w:id="0">
    <w:p w14:paraId="7EEC0048" w14:textId="77777777" w:rsidR="009F73A6" w:rsidRDefault="009F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Light">
    <w:panose1 w:val="000004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76DCE" w14:textId="77777777" w:rsidR="009F73A6" w:rsidRDefault="009F73A6">
      <w:r>
        <w:rPr>
          <w:color w:val="000000"/>
        </w:rPr>
        <w:separator/>
      </w:r>
    </w:p>
  </w:footnote>
  <w:footnote w:type="continuationSeparator" w:id="0">
    <w:p w14:paraId="042CD38B" w14:textId="77777777" w:rsidR="009F73A6" w:rsidRDefault="009F7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A4D"/>
    <w:rsid w:val="00367CAB"/>
    <w:rsid w:val="00717A4D"/>
    <w:rsid w:val="007F69AF"/>
    <w:rsid w:val="00947B56"/>
    <w:rsid w:val="009F73A6"/>
    <w:rsid w:val="00B05D54"/>
    <w:rsid w:val="00B64E4E"/>
    <w:rsid w:val="00BD77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C9C82C1"/>
  <w15:docId w15:val="{14711105-D171-7043-9AF9-D22F4FA1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s-E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69AF"/>
    <w:rPr>
      <w:color w:val="0563C1" w:themeColor="hyperlink"/>
      <w:u w:val="single"/>
    </w:rPr>
  </w:style>
  <w:style w:type="character" w:styleId="Mencinsinresolver">
    <w:name w:val="Unresolved Mention"/>
    <w:basedOn w:val="Fuentedeprrafopredeter"/>
    <w:uiPriority w:val="99"/>
    <w:semiHidden/>
    <w:unhideWhenUsed/>
    <w:rsid w:val="007F6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308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p.hacienda.gob.es/bdnstrans/GE/es/concesiones/consulta?beneficiario=1205905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1345</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Colegio de Economistas de Santa Cruz de Tenerife</dc:creator>
  <dc:description/>
  <cp:lastModifiedBy>Colegio de Economistas de Santa Cruz de Tenerife</cp:lastModifiedBy>
  <cp:revision>2</cp:revision>
  <cp:lastPrinted>2024-04-02T17:28:00Z</cp:lastPrinted>
  <dcterms:created xsi:type="dcterms:W3CDTF">2024-04-02T17:29:00Z</dcterms:created>
  <dcterms:modified xsi:type="dcterms:W3CDTF">2024-04-02T17:29:00Z</dcterms:modified>
</cp:coreProperties>
</file>